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湖南省教育后勤协会会费缴纳办法</w:t>
      </w:r>
    </w:p>
    <w:p>
      <w:pPr>
        <w:jc w:val="center"/>
      </w:pPr>
    </w:p>
    <w:p>
      <w:pPr>
        <w:pStyle w:val="3"/>
        <w:spacing w:line="240" w:lineRule="auto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一、会员单位的会费按以下四个层级标准缴纳：</w:t>
      </w:r>
    </w:p>
    <w:p>
      <w:pPr>
        <w:pStyle w:val="3"/>
        <w:spacing w:line="240" w:lineRule="auto"/>
        <w:ind w:firstLine="594" w:firstLineChars="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 xml:space="preserve">会长、副会长单位：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5000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/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单位·年</w:t>
      </w:r>
    </w:p>
    <w:p>
      <w:pPr>
        <w:pStyle w:val="3"/>
        <w:spacing w:line="240" w:lineRule="auto"/>
        <w:ind w:firstLine="594" w:firstLineChars="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 xml:space="preserve">常务理事单位：　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4000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/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单位·年</w:t>
      </w:r>
    </w:p>
    <w:p>
      <w:pPr>
        <w:pStyle w:val="3"/>
        <w:spacing w:line="240" w:lineRule="auto"/>
        <w:ind w:firstLine="594" w:firstLineChars="20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理事单位：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3000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/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单位·年</w:t>
      </w:r>
    </w:p>
    <w:p>
      <w:pPr>
        <w:pStyle w:val="3"/>
        <w:spacing w:line="240" w:lineRule="auto"/>
        <w:ind w:firstLine="594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 xml:space="preserve">其他会员单位：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2000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/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单位·年</w:t>
      </w:r>
    </w:p>
    <w:p>
      <w:pPr>
        <w:pStyle w:val="4"/>
        <w:spacing w:line="240" w:lineRule="auto"/>
        <w:ind w:left="594" w:leftChars="0" w:hanging="594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二、缴费方式：可以现金或转账缴费，缴费后开具在财政厅领取的社会团体会费收据，可当正规发票使用。</w:t>
      </w:r>
    </w:p>
    <w:p>
      <w:pPr>
        <w:ind w:firstLine="594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>协会账户：湖南省教育后勤协会</w:t>
      </w:r>
    </w:p>
    <w:p>
      <w:pPr>
        <w:ind w:firstLine="594" w:firstLineChars="200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>协会账号：</w:t>
      </w:r>
      <w:r>
        <w:rPr>
          <w:rFonts w:ascii="仿宋" w:hAnsi="仿宋" w:eastAsia="仿宋" w:cs="仿宋_GB2312"/>
          <w:b/>
          <w:bCs/>
        </w:rPr>
        <w:t>800229569214016</w:t>
      </w:r>
    </w:p>
    <w:p>
      <w:pPr>
        <w:ind w:firstLine="594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b/>
          <w:bCs/>
        </w:rPr>
        <w:t>开户银行：长沙银行银德支行</w:t>
      </w:r>
      <w:bookmarkStart w:id="0" w:name="_GoBack"/>
      <w:bookmarkEnd w:id="0"/>
    </w:p>
    <w:p>
      <w:pPr>
        <w:ind w:firstLine="594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联系人：卢琳</w:t>
      </w:r>
    </w:p>
    <w:p>
      <w:pPr>
        <w:ind w:firstLine="594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联系电话：</w:t>
      </w:r>
      <w:r>
        <w:rPr>
          <w:rFonts w:ascii="仿宋" w:hAnsi="仿宋" w:eastAsia="仿宋" w:cs="仿宋_GB2312"/>
        </w:rPr>
        <w:t>0731-8</w:t>
      </w:r>
      <w:r>
        <w:rPr>
          <w:rFonts w:hint="eastAsia" w:ascii="仿宋" w:hAnsi="仿宋" w:eastAsia="仿宋" w:cs="仿宋_GB2312"/>
        </w:rPr>
        <w:t>5384303</w:t>
      </w:r>
    </w:p>
    <w:p>
      <w:pPr>
        <w:pStyle w:val="3"/>
        <w:spacing w:line="240" w:lineRule="auto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三、其他：</w:t>
      </w:r>
    </w:p>
    <w:p>
      <w:pPr>
        <w:pStyle w:val="4"/>
        <w:spacing w:line="240" w:lineRule="auto"/>
        <w:ind w:left="891" w:leftChars="200" w:hanging="297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、本会费交纳标准经第三届全体会员大会票决通过，所有会员单位均必须严格执行表决决定。</w:t>
      </w:r>
    </w:p>
    <w:p>
      <w:pPr>
        <w:pStyle w:val="4"/>
        <w:spacing w:line="240" w:lineRule="auto"/>
        <w:ind w:left="891" w:leftChars="200" w:hanging="297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、会费交纳时间为每年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月份，所有会员单位在接到通知后必须按时从账上向协会指定账户汇款。</w:t>
      </w:r>
    </w:p>
    <w:p>
      <w:pPr>
        <w:pStyle w:val="4"/>
        <w:spacing w:line="240" w:lineRule="auto"/>
        <w:ind w:left="891" w:leftChars="200" w:hanging="297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、会员单位两年未缴纳会费如无特殊原因且未说明的按自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动退会处理。</w:t>
      </w:r>
    </w:p>
    <w:sectPr>
      <w:headerReference r:id="rId3" w:type="default"/>
      <w:pgSz w:w="11906" w:h="16838"/>
      <w:pgMar w:top="1266" w:right="1797" w:bottom="1440" w:left="1797" w:header="851" w:footer="1418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HorizontalSpacing w:val="297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72"/>
    <w:rsid w:val="000129BF"/>
    <w:rsid w:val="00073A6E"/>
    <w:rsid w:val="000A66A3"/>
    <w:rsid w:val="000F381F"/>
    <w:rsid w:val="000F579C"/>
    <w:rsid w:val="00130058"/>
    <w:rsid w:val="001840AB"/>
    <w:rsid w:val="00187E93"/>
    <w:rsid w:val="001A4AEA"/>
    <w:rsid w:val="002365BC"/>
    <w:rsid w:val="00253E57"/>
    <w:rsid w:val="00297E5C"/>
    <w:rsid w:val="002E5B8B"/>
    <w:rsid w:val="002F1F55"/>
    <w:rsid w:val="0038338A"/>
    <w:rsid w:val="003A1F3F"/>
    <w:rsid w:val="003C2131"/>
    <w:rsid w:val="003F64D3"/>
    <w:rsid w:val="00407633"/>
    <w:rsid w:val="00431F10"/>
    <w:rsid w:val="00464368"/>
    <w:rsid w:val="00480D65"/>
    <w:rsid w:val="00482F3A"/>
    <w:rsid w:val="00484141"/>
    <w:rsid w:val="005112E5"/>
    <w:rsid w:val="00534509"/>
    <w:rsid w:val="005967C3"/>
    <w:rsid w:val="005A4625"/>
    <w:rsid w:val="005F6DF6"/>
    <w:rsid w:val="0062517B"/>
    <w:rsid w:val="0064001E"/>
    <w:rsid w:val="00644BDD"/>
    <w:rsid w:val="0065225B"/>
    <w:rsid w:val="006B10E6"/>
    <w:rsid w:val="006E296F"/>
    <w:rsid w:val="006F402F"/>
    <w:rsid w:val="00700397"/>
    <w:rsid w:val="00700B99"/>
    <w:rsid w:val="00745B08"/>
    <w:rsid w:val="007C6E4D"/>
    <w:rsid w:val="007E12E9"/>
    <w:rsid w:val="007F41B7"/>
    <w:rsid w:val="00820438"/>
    <w:rsid w:val="008267E5"/>
    <w:rsid w:val="00832792"/>
    <w:rsid w:val="00842821"/>
    <w:rsid w:val="00852708"/>
    <w:rsid w:val="009523D5"/>
    <w:rsid w:val="00975816"/>
    <w:rsid w:val="009C39EA"/>
    <w:rsid w:val="009C51A4"/>
    <w:rsid w:val="009F7F96"/>
    <w:rsid w:val="00A604B3"/>
    <w:rsid w:val="00AE6211"/>
    <w:rsid w:val="00B020F0"/>
    <w:rsid w:val="00B93AA8"/>
    <w:rsid w:val="00BA0850"/>
    <w:rsid w:val="00BE7B5C"/>
    <w:rsid w:val="00BF0925"/>
    <w:rsid w:val="00BF6ED4"/>
    <w:rsid w:val="00C72335"/>
    <w:rsid w:val="00CB020D"/>
    <w:rsid w:val="00CB6304"/>
    <w:rsid w:val="00CC7DDA"/>
    <w:rsid w:val="00CD3C40"/>
    <w:rsid w:val="00D567F6"/>
    <w:rsid w:val="00D664F8"/>
    <w:rsid w:val="00D71917"/>
    <w:rsid w:val="00D878F2"/>
    <w:rsid w:val="00D96782"/>
    <w:rsid w:val="00D97B72"/>
    <w:rsid w:val="00DB001E"/>
    <w:rsid w:val="00DB0860"/>
    <w:rsid w:val="00DC55C8"/>
    <w:rsid w:val="00DF67F1"/>
    <w:rsid w:val="00E2048C"/>
    <w:rsid w:val="00E46743"/>
    <w:rsid w:val="00E47978"/>
    <w:rsid w:val="00E65957"/>
    <w:rsid w:val="00E73817"/>
    <w:rsid w:val="00E75BC5"/>
    <w:rsid w:val="00E776EE"/>
    <w:rsid w:val="00EE4495"/>
    <w:rsid w:val="00F03BE6"/>
    <w:rsid w:val="00F13637"/>
    <w:rsid w:val="00F64CA1"/>
    <w:rsid w:val="00FE5797"/>
    <w:rsid w:val="00FF1003"/>
    <w:rsid w:val="00FF76DA"/>
    <w:rsid w:val="1E2E23DB"/>
    <w:rsid w:val="35F374A0"/>
    <w:rsid w:val="54786B9A"/>
    <w:rsid w:val="5F844D36"/>
    <w:rsid w:val="6FAE6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3"/>
    <w:link w:val="11"/>
    <w:qFormat/>
    <w:uiPriority w:val="99"/>
    <w:pPr>
      <w:keepNext/>
      <w:keepLines/>
      <w:spacing w:before="260" w:after="260" w:line="360" w:lineRule="auto"/>
      <w:jc w:val="center"/>
      <w:outlineLvl w:val="2"/>
    </w:pPr>
    <w:rPr>
      <w:rFonts w:eastAsia="黑体"/>
      <w:b/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4"/>
    <w:link w:val="12"/>
    <w:qFormat/>
    <w:uiPriority w:val="99"/>
    <w:pPr>
      <w:spacing w:line="440" w:lineRule="exact"/>
    </w:pPr>
    <w:rPr>
      <w:rFonts w:eastAsia="宋体"/>
      <w:b/>
      <w:bCs/>
      <w:sz w:val="24"/>
      <w:szCs w:val="24"/>
    </w:rPr>
  </w:style>
  <w:style w:type="paragraph" w:styleId="4">
    <w:name w:val="Body Text First Indent"/>
    <w:basedOn w:val="5"/>
    <w:link w:val="14"/>
    <w:qFormat/>
    <w:uiPriority w:val="99"/>
    <w:pPr>
      <w:spacing w:after="0" w:line="440" w:lineRule="exact"/>
      <w:ind w:firstLine="200" w:firstLineChars="200"/>
    </w:pPr>
    <w:rPr>
      <w:rFonts w:eastAsia="宋体"/>
    </w:rPr>
  </w:style>
  <w:style w:type="paragraph" w:styleId="5">
    <w:name w:val="Body Text"/>
    <w:basedOn w:val="1"/>
    <w:link w:val="13"/>
    <w:qFormat/>
    <w:uiPriority w:val="99"/>
    <w:pPr>
      <w:spacing w:after="120"/>
    </w:pPr>
    <w:rPr>
      <w:kern w:val="0"/>
      <w:sz w:val="24"/>
      <w:szCs w:val="24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3 Char"/>
    <w:basedOn w:val="10"/>
    <w:link w:val="2"/>
    <w:qFormat/>
    <w:locked/>
    <w:uiPriority w:val="99"/>
    <w:rPr>
      <w:rFonts w:eastAsia="黑体"/>
      <w:b/>
      <w:bCs/>
      <w:kern w:val="2"/>
      <w:sz w:val="32"/>
      <w:szCs w:val="32"/>
      <w:lang w:val="en-US" w:eastAsia="zh-CN"/>
    </w:rPr>
  </w:style>
  <w:style w:type="character" w:customStyle="1" w:styleId="12">
    <w:name w:val="称呼 Char"/>
    <w:basedOn w:val="10"/>
    <w:link w:val="3"/>
    <w:qFormat/>
    <w:locked/>
    <w:uiPriority w:val="99"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13">
    <w:name w:val="正文文本 Char"/>
    <w:basedOn w:val="10"/>
    <w:link w:val="5"/>
    <w:semiHidden/>
    <w:qFormat/>
    <w:locked/>
    <w:uiPriority w:val="99"/>
    <w:rPr>
      <w:rFonts w:eastAsia="仿宋_GB2312"/>
      <w:sz w:val="24"/>
      <w:szCs w:val="24"/>
    </w:rPr>
  </w:style>
  <w:style w:type="character" w:customStyle="1" w:styleId="14">
    <w:name w:val="正文首行缩进 Char"/>
    <w:basedOn w:val="13"/>
    <w:link w:val="4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15">
    <w:name w:val="页眉 Char"/>
    <w:basedOn w:val="10"/>
    <w:link w:val="7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locked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2021-12-25T03:28:00Z</dcterms:created>
  <dc:creator>雨林木风</dc:creator>
  <cp:lastModifiedBy>webUser</cp:lastModifiedBy>
  <cp:lastPrinted>2010-01-06T06:28:00Z</cp:lastPrinted>
  <dcterms:modified xsi:type="dcterms:W3CDTF">2021-12-30T03:10:01Z</dcterms:modified>
  <dc:title>湖南省高校后勤协会会费收费标准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81075650DCB94D6EA07648A0ED0808D1</vt:lpwstr>
  </property>
</Properties>
</file>